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F73B0" w:rsidRDefault="00502679" w:rsidP="00435D15">
      <w:pPr>
        <w:pStyle w:val="ConsPlusNormal"/>
        <w:jc w:val="center"/>
        <w:rPr>
          <w:rFonts w:ascii="Arial" w:hAnsi="Arial" w:cs="Arial"/>
          <w:b/>
        </w:rPr>
      </w:pPr>
      <w:r w:rsidRPr="00502679">
        <w:rPr>
          <w:rFonts w:ascii="Arial" w:hAnsi="Arial" w:cs="Arial"/>
          <w:b/>
        </w:rPr>
        <w:t xml:space="preserve">об  </w:t>
      </w:r>
      <w:proofErr w:type="spellStart"/>
      <w:r w:rsidRPr="00502679">
        <w:rPr>
          <w:rFonts w:ascii="Arial" w:hAnsi="Arial" w:cs="Arial"/>
          <w:b/>
        </w:rPr>
        <w:t>обязании</w:t>
      </w:r>
      <w:proofErr w:type="spellEnd"/>
      <w:r w:rsidRPr="00502679">
        <w:rPr>
          <w:rFonts w:ascii="Arial" w:hAnsi="Arial" w:cs="Arial"/>
          <w:b/>
        </w:rPr>
        <w:t xml:space="preserve"> устранить нарушения и приведения  конструкций  пола в соответствии с установленными нормами</w:t>
      </w:r>
    </w:p>
    <w:p w:rsidR="00435D15" w:rsidRDefault="00435D15" w:rsidP="00435D15">
      <w:pPr>
        <w:pStyle w:val="ConsPlusNormal"/>
        <w:jc w:val="center"/>
      </w:pPr>
    </w:p>
    <w:p w:rsidR="00435D15" w:rsidRDefault="00435D15" w:rsidP="00F11CDA">
      <w:pPr>
        <w:pStyle w:val="ConsPlusNormal"/>
        <w:ind w:firstLine="709"/>
        <w:jc w:val="both"/>
        <w:rPr>
          <w:rFonts w:ascii="Arial" w:hAnsi="Arial" w:cs="Arial"/>
          <w:szCs w:val="22"/>
        </w:rPr>
      </w:pPr>
      <w:r>
        <w:rPr>
          <w:rFonts w:ascii="Arial" w:hAnsi="Arial" w:cs="Arial"/>
          <w:szCs w:val="22"/>
        </w:rPr>
        <w:t>Истец</w:t>
      </w:r>
      <w:r w:rsidR="00502679">
        <w:rPr>
          <w:rFonts w:ascii="Arial" w:hAnsi="Arial" w:cs="Arial"/>
          <w:szCs w:val="22"/>
        </w:rPr>
        <w:t xml:space="preserve"> проживает и</w:t>
      </w:r>
      <w:r>
        <w:rPr>
          <w:rFonts w:ascii="Arial" w:hAnsi="Arial" w:cs="Arial"/>
          <w:szCs w:val="22"/>
        </w:rPr>
        <w:t xml:space="preserve"> является собственником </w:t>
      </w:r>
      <w:r w:rsidR="00F11CDA">
        <w:rPr>
          <w:rFonts w:ascii="Arial" w:hAnsi="Arial" w:cs="Arial"/>
          <w:szCs w:val="22"/>
        </w:rPr>
        <w:t>квартиры</w:t>
      </w:r>
      <w:r>
        <w:rPr>
          <w:rFonts w:ascii="Arial" w:hAnsi="Arial" w:cs="Arial"/>
          <w:szCs w:val="22"/>
        </w:rPr>
        <w:t>, расположенной</w:t>
      </w:r>
      <w:r w:rsidR="00502679">
        <w:rPr>
          <w:rFonts w:ascii="Arial" w:hAnsi="Arial" w:cs="Arial"/>
          <w:szCs w:val="22"/>
        </w:rPr>
        <w:t xml:space="preserve"> </w:t>
      </w:r>
      <w:r>
        <w:rPr>
          <w:rFonts w:ascii="Arial" w:hAnsi="Arial" w:cs="Arial"/>
          <w:szCs w:val="22"/>
        </w:rPr>
        <w:t>по адресу: ___________</w:t>
      </w:r>
      <w:r w:rsidR="00F11CDA">
        <w:rPr>
          <w:rFonts w:ascii="Arial" w:hAnsi="Arial" w:cs="Arial"/>
          <w:szCs w:val="22"/>
        </w:rPr>
        <w:t xml:space="preserve">, право собственности на которую возникло у истца на основании договора купли – продажи жилого помещения,  что подтверждается выпиской из единого государственного реестра прав на недвижимое имущество, </w:t>
      </w:r>
      <w:proofErr w:type="gramStart"/>
      <w:r w:rsidR="00F11CDA">
        <w:rPr>
          <w:rFonts w:ascii="Arial" w:hAnsi="Arial" w:cs="Arial"/>
          <w:szCs w:val="22"/>
        </w:rPr>
        <w:t>копия</w:t>
      </w:r>
      <w:proofErr w:type="gramEnd"/>
      <w:r w:rsidR="00F11CDA">
        <w:rPr>
          <w:rFonts w:ascii="Arial" w:hAnsi="Arial" w:cs="Arial"/>
          <w:szCs w:val="22"/>
        </w:rPr>
        <w:t xml:space="preserve"> которой является приложение № 1)</w:t>
      </w:r>
      <w:r>
        <w:rPr>
          <w:rFonts w:ascii="Arial" w:hAnsi="Arial" w:cs="Arial"/>
          <w:szCs w:val="22"/>
        </w:rPr>
        <w:t xml:space="preserve">. </w:t>
      </w:r>
      <w:r w:rsidR="00502679">
        <w:rPr>
          <w:rFonts w:ascii="Arial" w:hAnsi="Arial" w:cs="Arial"/>
          <w:szCs w:val="22"/>
        </w:rPr>
        <w:t>Указанная квартира расположена на __ этаже многоквартирного жилого дома.</w:t>
      </w:r>
    </w:p>
    <w:p w:rsidR="00F11CDA" w:rsidRDefault="00F11CDA" w:rsidP="00502679">
      <w:pPr>
        <w:pStyle w:val="ConsPlusNormal"/>
        <w:ind w:firstLine="709"/>
        <w:jc w:val="both"/>
        <w:rPr>
          <w:rFonts w:ascii="Arial" w:hAnsi="Arial" w:cs="Arial"/>
          <w:szCs w:val="22"/>
        </w:rPr>
      </w:pPr>
      <w:r w:rsidRPr="00F11CDA">
        <w:rPr>
          <w:rFonts w:ascii="Arial" w:hAnsi="Arial" w:cs="Arial"/>
          <w:szCs w:val="22"/>
        </w:rPr>
        <w:t>Ответчик</w:t>
      </w:r>
      <w:r w:rsidR="00502679">
        <w:rPr>
          <w:rFonts w:ascii="Arial" w:hAnsi="Arial" w:cs="Arial"/>
          <w:szCs w:val="22"/>
        </w:rPr>
        <w:t xml:space="preserve"> проживает в квартире, находящейся на__ этаже над квартирой истца</w:t>
      </w:r>
      <w:r w:rsidRPr="00F11CDA">
        <w:rPr>
          <w:rFonts w:ascii="Arial" w:hAnsi="Arial" w:cs="Arial"/>
          <w:szCs w:val="22"/>
        </w:rPr>
        <w:t>.</w:t>
      </w:r>
    </w:p>
    <w:p w:rsidR="00502679" w:rsidRPr="00E2643A" w:rsidRDefault="00502679" w:rsidP="00E2643A">
      <w:pPr>
        <w:pStyle w:val="ConsPlusNormal"/>
        <w:ind w:firstLine="709"/>
        <w:jc w:val="both"/>
        <w:rPr>
          <w:rFonts w:ascii="Arial" w:hAnsi="Arial" w:cs="Arial"/>
          <w:szCs w:val="22"/>
        </w:rPr>
      </w:pPr>
      <w:r w:rsidRPr="00E2643A">
        <w:rPr>
          <w:rFonts w:ascii="Arial" w:hAnsi="Arial" w:cs="Arial"/>
          <w:szCs w:val="22"/>
        </w:rPr>
        <w:t xml:space="preserve">Ответчик при производстве ремонтных работ  допустил нарушения СНИП, в результате чего нарушена звукоизоляция квартиры. В квартире истца слышен постоянный шум, который исходит  из квартиры ответчика. </w:t>
      </w:r>
    </w:p>
    <w:p w:rsidR="00E2643A" w:rsidRDefault="00502679" w:rsidP="00E2643A">
      <w:pPr>
        <w:pStyle w:val="ConsPlusNormal"/>
        <w:jc w:val="both"/>
        <w:rPr>
          <w:rFonts w:ascii="Arial" w:hAnsi="Arial" w:cs="Arial"/>
          <w:szCs w:val="22"/>
        </w:rPr>
      </w:pPr>
      <w:r w:rsidRPr="00E2643A">
        <w:rPr>
          <w:rFonts w:ascii="Arial" w:hAnsi="Arial" w:cs="Arial"/>
          <w:szCs w:val="22"/>
        </w:rPr>
        <w:t>Нарушение ответчиком при проведении ремонтных работ конструкции пола подтверждается экспертным заключением, копия которого является приложением № 2 к настоящему заявлению.</w:t>
      </w:r>
      <w:r w:rsidR="00E2643A" w:rsidRPr="00E2643A">
        <w:rPr>
          <w:rFonts w:ascii="Times New Roman" w:hAnsi="Times New Roman" w:cs="Times New Roman"/>
          <w:szCs w:val="22"/>
        </w:rPr>
        <w:t xml:space="preserve"> </w:t>
      </w:r>
      <w:proofErr w:type="gramStart"/>
      <w:r w:rsidR="00E2643A" w:rsidRPr="00E2643A">
        <w:rPr>
          <w:rFonts w:ascii="Arial" w:hAnsi="Arial" w:cs="Arial"/>
          <w:szCs w:val="22"/>
        </w:rPr>
        <w:t>Согласно указанному заключению, ответчиком при проведении ремонтных работ были нарушены требования  инструкции по применению рулонных звукоизоляционных материалов «</w:t>
      </w:r>
      <w:proofErr w:type="spellStart"/>
      <w:r w:rsidR="00E2643A" w:rsidRPr="00E2643A">
        <w:rPr>
          <w:rFonts w:ascii="Arial" w:hAnsi="Arial" w:cs="Arial"/>
          <w:szCs w:val="22"/>
        </w:rPr>
        <w:t>Техноэласт-Акустик</w:t>
      </w:r>
      <w:proofErr w:type="spellEnd"/>
      <w:r w:rsidR="00E2643A" w:rsidRPr="00E2643A">
        <w:rPr>
          <w:rFonts w:ascii="Arial" w:hAnsi="Arial" w:cs="Arial"/>
          <w:szCs w:val="22"/>
        </w:rPr>
        <w:t>» и «</w:t>
      </w:r>
      <w:proofErr w:type="spellStart"/>
      <w:r w:rsidR="00E2643A" w:rsidRPr="00E2643A">
        <w:rPr>
          <w:rFonts w:ascii="Arial" w:hAnsi="Arial" w:cs="Arial"/>
          <w:szCs w:val="22"/>
        </w:rPr>
        <w:t>Техноэласт-Акустик</w:t>
      </w:r>
      <w:proofErr w:type="spellEnd"/>
      <w:r w:rsidR="00E2643A" w:rsidRPr="00E2643A">
        <w:rPr>
          <w:rFonts w:ascii="Arial" w:hAnsi="Arial" w:cs="Arial"/>
          <w:szCs w:val="22"/>
        </w:rPr>
        <w:t xml:space="preserve"> </w:t>
      </w:r>
      <w:proofErr w:type="spellStart"/>
      <w:r w:rsidR="00E2643A" w:rsidRPr="00E2643A">
        <w:rPr>
          <w:rFonts w:ascii="Arial" w:hAnsi="Arial" w:cs="Arial"/>
          <w:szCs w:val="22"/>
        </w:rPr>
        <w:t>Супер</w:t>
      </w:r>
      <w:proofErr w:type="spellEnd"/>
      <w:r w:rsidR="00E2643A" w:rsidRPr="00E2643A">
        <w:rPr>
          <w:rFonts w:ascii="Arial" w:hAnsi="Arial" w:cs="Arial"/>
          <w:szCs w:val="22"/>
        </w:rPr>
        <w:t>» по  креплению  плинтусов к стенам  и  напольному покрытию без зазора, что приводит  к передаче ударного шума на стены, перегородки, и в дальнейшем,  на монолитное  перекрытие, что привело к последствиям в виде снижения  звукоизоляции и повышению уровня  шума в квартире</w:t>
      </w:r>
      <w:proofErr w:type="gramEnd"/>
      <w:r w:rsidR="00E2643A" w:rsidRPr="00E2643A">
        <w:rPr>
          <w:rFonts w:ascii="Arial" w:hAnsi="Arial" w:cs="Arial"/>
          <w:szCs w:val="22"/>
        </w:rPr>
        <w:t xml:space="preserve">  истца. </w:t>
      </w:r>
    </w:p>
    <w:p w:rsidR="00E2643A" w:rsidRPr="00E2643A" w:rsidRDefault="00E2643A" w:rsidP="00E2643A">
      <w:pPr>
        <w:pStyle w:val="ConsPlusNormal"/>
        <w:ind w:firstLine="708"/>
        <w:jc w:val="both"/>
        <w:rPr>
          <w:rFonts w:ascii="Arial" w:hAnsi="Arial" w:cs="Arial"/>
          <w:szCs w:val="22"/>
        </w:rPr>
      </w:pPr>
      <w:r w:rsidRPr="00E2643A">
        <w:rPr>
          <w:rFonts w:ascii="Arial" w:hAnsi="Arial" w:cs="Arial"/>
          <w:szCs w:val="22"/>
        </w:rPr>
        <w:t xml:space="preserve">Устранение указанных нарушений возможно путем </w:t>
      </w:r>
      <w:r>
        <w:rPr>
          <w:rFonts w:ascii="Arial" w:hAnsi="Arial" w:cs="Arial"/>
          <w:szCs w:val="22"/>
        </w:rPr>
        <w:t>выполнения ответчиком</w:t>
      </w:r>
      <w:r w:rsidRPr="00E2643A">
        <w:rPr>
          <w:rFonts w:ascii="Arial" w:hAnsi="Arial" w:cs="Arial"/>
          <w:szCs w:val="22"/>
        </w:rPr>
        <w:t xml:space="preserve"> следующи</w:t>
      </w:r>
      <w:r>
        <w:rPr>
          <w:rFonts w:ascii="Arial" w:hAnsi="Arial" w:cs="Arial"/>
          <w:szCs w:val="22"/>
        </w:rPr>
        <w:t>х</w:t>
      </w:r>
      <w:r w:rsidRPr="00E2643A">
        <w:rPr>
          <w:rFonts w:ascii="Arial" w:hAnsi="Arial" w:cs="Arial"/>
          <w:szCs w:val="22"/>
        </w:rPr>
        <w:t xml:space="preserve">  работ:</w:t>
      </w:r>
    </w:p>
    <w:p w:rsidR="00E2643A" w:rsidRPr="00E2643A" w:rsidRDefault="00E2643A" w:rsidP="00E2643A">
      <w:pPr>
        <w:pStyle w:val="ConsPlusNormal"/>
        <w:ind w:left="708"/>
        <w:jc w:val="both"/>
        <w:rPr>
          <w:rFonts w:ascii="Arial" w:hAnsi="Arial" w:cs="Arial"/>
          <w:szCs w:val="22"/>
        </w:rPr>
      </w:pPr>
      <w:r>
        <w:rPr>
          <w:rFonts w:ascii="Arial" w:hAnsi="Arial" w:cs="Arial"/>
          <w:szCs w:val="22"/>
        </w:rPr>
        <w:t>-демонтаж</w:t>
      </w:r>
      <w:r w:rsidRPr="00E2643A">
        <w:rPr>
          <w:rFonts w:ascii="Arial" w:hAnsi="Arial" w:cs="Arial"/>
          <w:szCs w:val="22"/>
        </w:rPr>
        <w:t xml:space="preserve"> напольны</w:t>
      </w:r>
      <w:r>
        <w:rPr>
          <w:rFonts w:ascii="Arial" w:hAnsi="Arial" w:cs="Arial"/>
          <w:szCs w:val="22"/>
        </w:rPr>
        <w:t>х</w:t>
      </w:r>
      <w:r w:rsidRPr="00E2643A">
        <w:rPr>
          <w:rFonts w:ascii="Arial" w:hAnsi="Arial" w:cs="Arial"/>
          <w:szCs w:val="22"/>
        </w:rPr>
        <w:t xml:space="preserve"> плинтус</w:t>
      </w:r>
      <w:r>
        <w:rPr>
          <w:rFonts w:ascii="Arial" w:hAnsi="Arial" w:cs="Arial"/>
          <w:szCs w:val="22"/>
        </w:rPr>
        <w:t>ов</w:t>
      </w:r>
      <w:r w:rsidRPr="00E2643A">
        <w:rPr>
          <w:rFonts w:ascii="Arial" w:hAnsi="Arial" w:cs="Arial"/>
          <w:szCs w:val="22"/>
        </w:rPr>
        <w:t>,</w:t>
      </w:r>
    </w:p>
    <w:p w:rsidR="00E2643A" w:rsidRPr="00E2643A" w:rsidRDefault="00E2643A" w:rsidP="00E2643A">
      <w:pPr>
        <w:pStyle w:val="ConsPlusNormal"/>
        <w:ind w:left="708"/>
        <w:jc w:val="both"/>
        <w:rPr>
          <w:rFonts w:ascii="Arial" w:hAnsi="Arial" w:cs="Arial"/>
          <w:szCs w:val="22"/>
        </w:rPr>
      </w:pPr>
      <w:r>
        <w:rPr>
          <w:rFonts w:ascii="Arial" w:hAnsi="Arial" w:cs="Arial"/>
          <w:szCs w:val="22"/>
        </w:rPr>
        <w:t>-</w:t>
      </w:r>
      <w:r w:rsidRPr="00E2643A">
        <w:rPr>
          <w:rFonts w:ascii="Arial" w:hAnsi="Arial" w:cs="Arial"/>
          <w:szCs w:val="22"/>
        </w:rPr>
        <w:t>монтирова</w:t>
      </w:r>
      <w:r>
        <w:rPr>
          <w:rFonts w:ascii="Arial" w:hAnsi="Arial" w:cs="Arial"/>
          <w:szCs w:val="22"/>
        </w:rPr>
        <w:t>ние</w:t>
      </w:r>
      <w:r w:rsidRPr="00E2643A">
        <w:rPr>
          <w:rFonts w:ascii="Arial" w:hAnsi="Arial" w:cs="Arial"/>
          <w:szCs w:val="22"/>
        </w:rPr>
        <w:t xml:space="preserve"> плинтуса в соответствии  с требованиями Инструкции по применению рулонных звукоизоляционных материалов «</w:t>
      </w:r>
      <w:proofErr w:type="spellStart"/>
      <w:r w:rsidRPr="00E2643A">
        <w:rPr>
          <w:rFonts w:ascii="Arial" w:hAnsi="Arial" w:cs="Arial"/>
          <w:szCs w:val="22"/>
        </w:rPr>
        <w:t>Техноэласт-Акустик</w:t>
      </w:r>
      <w:proofErr w:type="spellEnd"/>
      <w:r w:rsidRPr="00E2643A">
        <w:rPr>
          <w:rFonts w:ascii="Arial" w:hAnsi="Arial" w:cs="Arial"/>
          <w:szCs w:val="22"/>
        </w:rPr>
        <w:t>» и «</w:t>
      </w:r>
      <w:proofErr w:type="spellStart"/>
      <w:r w:rsidRPr="00E2643A">
        <w:rPr>
          <w:rFonts w:ascii="Arial" w:hAnsi="Arial" w:cs="Arial"/>
          <w:szCs w:val="22"/>
        </w:rPr>
        <w:t>Техноэласт-Акустик</w:t>
      </w:r>
      <w:proofErr w:type="spellEnd"/>
      <w:r w:rsidRPr="00E2643A">
        <w:rPr>
          <w:rFonts w:ascii="Arial" w:hAnsi="Arial" w:cs="Arial"/>
          <w:szCs w:val="22"/>
        </w:rPr>
        <w:t xml:space="preserve"> </w:t>
      </w:r>
      <w:proofErr w:type="spellStart"/>
      <w:r w:rsidRPr="00E2643A">
        <w:rPr>
          <w:rFonts w:ascii="Arial" w:hAnsi="Arial" w:cs="Arial"/>
          <w:szCs w:val="22"/>
        </w:rPr>
        <w:t>Супер</w:t>
      </w:r>
      <w:proofErr w:type="spellEnd"/>
      <w:r w:rsidRPr="00E2643A">
        <w:rPr>
          <w:rFonts w:ascii="Arial" w:hAnsi="Arial" w:cs="Arial"/>
          <w:szCs w:val="22"/>
        </w:rPr>
        <w:t xml:space="preserve">», </w:t>
      </w:r>
    </w:p>
    <w:p w:rsidR="00E2643A" w:rsidRPr="00E2643A" w:rsidRDefault="00E2643A" w:rsidP="00E2643A">
      <w:pPr>
        <w:pStyle w:val="ConsPlusNormal"/>
        <w:ind w:left="708"/>
        <w:jc w:val="both"/>
        <w:rPr>
          <w:rFonts w:ascii="Arial" w:hAnsi="Arial" w:cs="Arial"/>
          <w:szCs w:val="22"/>
        </w:rPr>
      </w:pPr>
      <w:r>
        <w:rPr>
          <w:rFonts w:ascii="Arial" w:hAnsi="Arial" w:cs="Arial"/>
          <w:szCs w:val="22"/>
        </w:rPr>
        <w:t>-</w:t>
      </w:r>
      <w:r w:rsidRPr="00E2643A">
        <w:rPr>
          <w:rFonts w:ascii="Arial" w:hAnsi="Arial" w:cs="Arial"/>
          <w:szCs w:val="22"/>
        </w:rPr>
        <w:t xml:space="preserve"> заполнение зазора  между плинтусом и полом однокомпонентным  виброизолирующим силиконовым </w:t>
      </w:r>
      <w:proofErr w:type="spellStart"/>
      <w:r w:rsidRPr="00E2643A">
        <w:rPr>
          <w:rFonts w:ascii="Arial" w:hAnsi="Arial" w:cs="Arial"/>
          <w:szCs w:val="22"/>
        </w:rPr>
        <w:t>герметиком</w:t>
      </w:r>
      <w:proofErr w:type="spellEnd"/>
      <w:r w:rsidRPr="00E2643A">
        <w:rPr>
          <w:rFonts w:ascii="Arial" w:hAnsi="Arial" w:cs="Arial"/>
          <w:szCs w:val="22"/>
        </w:rPr>
        <w:t xml:space="preserve"> </w:t>
      </w:r>
      <w:proofErr w:type="spellStart"/>
      <w:r w:rsidRPr="00E2643A">
        <w:rPr>
          <w:rFonts w:ascii="Arial" w:hAnsi="Arial" w:cs="Arial"/>
          <w:szCs w:val="22"/>
        </w:rPr>
        <w:t>Вибросил</w:t>
      </w:r>
      <w:proofErr w:type="spellEnd"/>
      <w:r w:rsidRPr="00E2643A">
        <w:rPr>
          <w:rFonts w:ascii="Arial" w:hAnsi="Arial" w:cs="Arial"/>
          <w:szCs w:val="22"/>
        </w:rPr>
        <w:t xml:space="preserve">. </w:t>
      </w:r>
    </w:p>
    <w:p w:rsidR="00502679" w:rsidRDefault="00502679" w:rsidP="00194E55">
      <w:pPr>
        <w:pStyle w:val="ConsPlusNormal"/>
        <w:ind w:firstLine="709"/>
        <w:jc w:val="both"/>
        <w:rPr>
          <w:rFonts w:ascii="Arial" w:hAnsi="Arial" w:cs="Arial"/>
          <w:szCs w:val="22"/>
        </w:rPr>
      </w:pPr>
      <w:r>
        <w:rPr>
          <w:rFonts w:ascii="Arial" w:hAnsi="Arial" w:cs="Arial"/>
          <w:szCs w:val="22"/>
        </w:rPr>
        <w:t xml:space="preserve">На неоднократные просьбы истца о необходимости устранения недостатков </w:t>
      </w:r>
      <w:r w:rsidR="00E2643A">
        <w:rPr>
          <w:rFonts w:ascii="Arial" w:hAnsi="Arial" w:cs="Arial"/>
          <w:szCs w:val="22"/>
        </w:rPr>
        <w:t>в конструкции пола и обеспечения надлежащей звукоизоляции, ответчик никак не реагирует.</w:t>
      </w:r>
    </w:p>
    <w:p w:rsidR="00502679" w:rsidRPr="00502679" w:rsidRDefault="00502679" w:rsidP="00502679">
      <w:pPr>
        <w:pStyle w:val="ConsPlusNormal"/>
        <w:ind w:firstLine="709"/>
        <w:jc w:val="both"/>
        <w:rPr>
          <w:rFonts w:ascii="Arial" w:hAnsi="Arial" w:cs="Arial"/>
          <w:lang/>
        </w:rPr>
      </w:pPr>
      <w:r w:rsidRPr="00502679">
        <w:rPr>
          <w:rFonts w:ascii="Arial" w:hAnsi="Arial" w:cs="Arial"/>
          <w:lang/>
        </w:rPr>
        <w:t>В силу статей 304, 305 ГК РФ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w:t>
      </w:r>
    </w:p>
    <w:p w:rsidR="00502679" w:rsidRPr="00502679" w:rsidRDefault="00502679" w:rsidP="00502679">
      <w:pPr>
        <w:pStyle w:val="ConsPlusNormal"/>
        <w:ind w:firstLine="709"/>
        <w:jc w:val="both"/>
        <w:rPr>
          <w:rFonts w:ascii="Arial" w:hAnsi="Arial" w:cs="Arial"/>
          <w:lang/>
        </w:rPr>
      </w:pPr>
      <w:r w:rsidRPr="00502679">
        <w:rPr>
          <w:rFonts w:ascii="Arial" w:hAnsi="Arial" w:cs="Arial"/>
          <w:lang/>
        </w:rPr>
        <w:t>Согласно ч. 3 ст. 11 ЖК РФ защита жилищных прав осуществляется путем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02679" w:rsidRPr="00502679" w:rsidRDefault="00502679" w:rsidP="00502679">
      <w:pPr>
        <w:pStyle w:val="ConsPlusNormal"/>
        <w:ind w:firstLine="709"/>
        <w:jc w:val="both"/>
        <w:rPr>
          <w:rFonts w:ascii="Arial" w:hAnsi="Arial" w:cs="Arial"/>
          <w:lang/>
        </w:rPr>
      </w:pPr>
      <w:r w:rsidRPr="00502679">
        <w:rPr>
          <w:rFonts w:ascii="Arial" w:hAnsi="Arial" w:cs="Arial"/>
          <w:lang/>
        </w:rPr>
        <w:lastRenderedPageBreak/>
        <w:t xml:space="preserve">Иск об устранении нарушений прав собственника, не связанных с лишением владения, подлежит удовлетворению и в том случае, когда истец докажет, что имеется реальная угроза нарушения его права собственности или законного владения со стороны ответчика. (п. 45 Постановления Пленума Верховного Суда Российской Федерации, Пленума Высшего Арбитражного Суда Российской Федерации от 29.04.2010 </w:t>
      </w:r>
      <w:r w:rsidR="00E2643A">
        <w:rPr>
          <w:rFonts w:ascii="Arial" w:hAnsi="Arial" w:cs="Arial"/>
        </w:rPr>
        <w:t>№</w:t>
      </w:r>
      <w:r w:rsidRPr="00502679">
        <w:rPr>
          <w:rFonts w:ascii="Arial" w:hAnsi="Arial" w:cs="Arial"/>
          <w:lang/>
        </w:rPr>
        <w:t xml:space="preserve"> 10/22 "О некоторых вопросах, возникающих в судебной практике при разрешении споров, связанных с защитой права собственности и других вещных прав", далее Постановление N 10/22).</w:t>
      </w:r>
    </w:p>
    <w:p w:rsidR="00502679" w:rsidRPr="00502679" w:rsidRDefault="00502679" w:rsidP="00502679">
      <w:pPr>
        <w:pStyle w:val="ConsPlusNormal"/>
        <w:ind w:firstLine="709"/>
        <w:jc w:val="both"/>
        <w:rPr>
          <w:rFonts w:ascii="Arial" w:hAnsi="Arial" w:cs="Arial"/>
          <w:lang/>
        </w:rPr>
      </w:pPr>
      <w:r w:rsidRPr="00502679">
        <w:rPr>
          <w:rFonts w:ascii="Arial" w:hAnsi="Arial" w:cs="Arial"/>
          <w:lang/>
        </w:rPr>
        <w:t>В силу разъяснений, содержащихся в пункте 46 Постановления N 10/22, несоблюдение, в том числе незначительное, градостроительных и строительных норм и правил при строительстве может являться основанием для удовлетворения заявленного иска, если при этом нарушается право собственности или законное владение истца.</w:t>
      </w:r>
    </w:p>
    <w:p w:rsidR="00502679" w:rsidRPr="00502679" w:rsidRDefault="00502679" w:rsidP="00502679">
      <w:pPr>
        <w:pStyle w:val="ConsPlusNormal"/>
        <w:ind w:firstLine="709"/>
        <w:jc w:val="both"/>
        <w:rPr>
          <w:rFonts w:ascii="Arial" w:hAnsi="Arial" w:cs="Arial"/>
          <w:lang/>
        </w:rPr>
      </w:pPr>
      <w:r w:rsidRPr="00502679">
        <w:rPr>
          <w:rFonts w:ascii="Arial" w:hAnsi="Arial" w:cs="Arial"/>
          <w:lang/>
        </w:rPr>
        <w:t>Удовлетворяя иск об устранении нарушений права, не связанных с лишением владения, суд вправе как запретить ответчику совершать определенные действия, так и обязать ответчика устранить последствия нарушения права истца (п. 47 Постановления N 10/22).</w:t>
      </w:r>
    </w:p>
    <w:p w:rsidR="00854E56" w:rsidRDefault="00854E56" w:rsidP="00194E55">
      <w:pPr>
        <w:pStyle w:val="ConsPlusNormal"/>
        <w:ind w:firstLine="709"/>
        <w:jc w:val="both"/>
        <w:rPr>
          <w:rFonts w:ascii="Arial" w:hAnsi="Arial" w:cs="Arial"/>
          <w:szCs w:val="22"/>
        </w:rPr>
      </w:pPr>
      <w:r>
        <w:rPr>
          <w:rFonts w:ascii="Arial" w:hAnsi="Arial" w:cs="Arial"/>
          <w:szCs w:val="22"/>
        </w:rPr>
        <w:t xml:space="preserve">Учитывая, что просьба истца о </w:t>
      </w:r>
      <w:r w:rsidR="00E2643A">
        <w:rPr>
          <w:rFonts w:ascii="Arial" w:hAnsi="Arial" w:cs="Arial"/>
          <w:szCs w:val="22"/>
        </w:rPr>
        <w:t xml:space="preserve">восстановлении звукоизоляции </w:t>
      </w:r>
      <w:r>
        <w:rPr>
          <w:rFonts w:ascii="Arial" w:hAnsi="Arial" w:cs="Arial"/>
          <w:szCs w:val="22"/>
        </w:rPr>
        <w:t>выполнена ответчиком не была, истец вынужден обратиться в суд за защитой своих прав и законных интересов. П</w:t>
      </w:r>
      <w:r w:rsidRPr="00854E56">
        <w:rPr>
          <w:rFonts w:ascii="Arial" w:hAnsi="Arial" w:cs="Arial"/>
          <w:szCs w:val="22"/>
        </w:rPr>
        <w:t xml:space="preserve">ри подготовке к судебному разбирательству Истец вынужден был понести судебные расходы, состоящие </w:t>
      </w:r>
      <w:proofErr w:type="gramStart"/>
      <w:r w:rsidRPr="00854E56">
        <w:rPr>
          <w:rFonts w:ascii="Arial" w:hAnsi="Arial" w:cs="Arial"/>
          <w:szCs w:val="22"/>
        </w:rPr>
        <w:t>из</w:t>
      </w:r>
      <w:proofErr w:type="gramEnd"/>
      <w:r>
        <w:rPr>
          <w:rFonts w:ascii="Arial" w:hAnsi="Arial" w:cs="Arial"/>
          <w:szCs w:val="22"/>
        </w:rPr>
        <w:t xml:space="preserve"> </w:t>
      </w:r>
      <w:r w:rsidRPr="00854E56">
        <w:rPr>
          <w:rFonts w:ascii="Arial" w:hAnsi="Arial" w:cs="Arial"/>
          <w:szCs w:val="22"/>
        </w:rPr>
        <w:t>_________________, на общую сумму_________ руб., что подтверждается</w:t>
      </w:r>
      <w:r>
        <w:rPr>
          <w:rFonts w:ascii="Arial" w:hAnsi="Arial" w:cs="Arial"/>
          <w:szCs w:val="22"/>
        </w:rPr>
        <w:t xml:space="preserve"> </w:t>
      </w:r>
      <w:r w:rsidRPr="00854E56">
        <w:rPr>
          <w:rFonts w:ascii="Arial" w:hAnsi="Arial" w:cs="Arial"/>
          <w:szCs w:val="22"/>
        </w:rPr>
        <w:t>_____________.</w:t>
      </w:r>
    </w:p>
    <w:p w:rsidR="00197678" w:rsidRPr="00194E55" w:rsidRDefault="00F11CDA" w:rsidP="00194E55">
      <w:pPr>
        <w:pStyle w:val="ConsPlusNormal"/>
        <w:ind w:firstLine="709"/>
        <w:jc w:val="both"/>
        <w:rPr>
          <w:rFonts w:ascii="Arial" w:hAnsi="Arial" w:cs="Arial"/>
          <w:szCs w:val="22"/>
        </w:rPr>
      </w:pPr>
      <w:r w:rsidRPr="00F11CDA">
        <w:rPr>
          <w:rFonts w:ascii="Arial" w:hAnsi="Arial" w:cs="Arial"/>
          <w:szCs w:val="22"/>
        </w:rPr>
        <w:t>На основании вышеизложенного</w:t>
      </w:r>
      <w:r>
        <w:rPr>
          <w:rFonts w:ascii="Arial" w:hAnsi="Arial" w:cs="Arial"/>
          <w:szCs w:val="22"/>
        </w:rPr>
        <w:t>,</w:t>
      </w:r>
      <w:r w:rsidRPr="00F11CDA">
        <w:rPr>
          <w:rFonts w:ascii="Arial" w:hAnsi="Arial" w:cs="Arial"/>
          <w:szCs w:val="22"/>
        </w:rPr>
        <w:t xml:space="preserve"> </w:t>
      </w:r>
      <w:r w:rsidR="007E6C9F">
        <w:rPr>
          <w:rFonts w:ascii="Arial" w:hAnsi="Arial" w:cs="Arial"/>
          <w:szCs w:val="22"/>
        </w:rPr>
        <w:t>руководствуясь</w:t>
      </w:r>
      <w:r w:rsidR="00CF73B0" w:rsidRPr="00194E55">
        <w:rPr>
          <w:rFonts w:ascii="Arial" w:hAnsi="Arial" w:cs="Arial"/>
          <w:szCs w:val="22"/>
        </w:rPr>
        <w:t xml:space="preserve"> </w:t>
      </w:r>
      <w:r>
        <w:rPr>
          <w:rFonts w:ascii="Arial" w:hAnsi="Arial" w:cs="Arial"/>
          <w:szCs w:val="22"/>
        </w:rPr>
        <w:t xml:space="preserve">ст. </w:t>
      </w:r>
      <w:r w:rsidR="00E2643A">
        <w:rPr>
          <w:rFonts w:ascii="Arial" w:hAnsi="Arial" w:cs="Arial"/>
          <w:szCs w:val="22"/>
        </w:rPr>
        <w:t>ст. 304, 305</w:t>
      </w:r>
      <w:r>
        <w:rPr>
          <w:rFonts w:ascii="Arial" w:hAnsi="Arial" w:cs="Arial"/>
          <w:szCs w:val="22"/>
        </w:rPr>
        <w:t xml:space="preserve"> Г</w:t>
      </w:r>
      <w:r w:rsidR="00E2643A">
        <w:rPr>
          <w:rFonts w:ascii="Arial" w:hAnsi="Arial" w:cs="Arial"/>
          <w:szCs w:val="22"/>
        </w:rPr>
        <w:t>ражданского Кодекса</w:t>
      </w:r>
      <w:r>
        <w:rPr>
          <w:rFonts w:ascii="Arial" w:hAnsi="Arial" w:cs="Arial"/>
          <w:szCs w:val="22"/>
        </w:rPr>
        <w:t xml:space="preserve"> РФ, ч.</w:t>
      </w:r>
      <w:r w:rsidR="00E2643A">
        <w:rPr>
          <w:rFonts w:ascii="Arial" w:hAnsi="Arial" w:cs="Arial"/>
          <w:szCs w:val="22"/>
        </w:rPr>
        <w:t>3</w:t>
      </w:r>
      <w:r>
        <w:rPr>
          <w:rFonts w:ascii="Arial" w:hAnsi="Arial" w:cs="Arial"/>
          <w:szCs w:val="22"/>
        </w:rPr>
        <w:t xml:space="preserve"> ст.</w:t>
      </w:r>
      <w:r w:rsidR="00E2643A">
        <w:rPr>
          <w:rFonts w:ascii="Arial" w:hAnsi="Arial" w:cs="Arial"/>
          <w:szCs w:val="22"/>
        </w:rPr>
        <w:t>1</w:t>
      </w:r>
      <w:r>
        <w:rPr>
          <w:rFonts w:ascii="Arial" w:hAnsi="Arial" w:cs="Arial"/>
          <w:szCs w:val="22"/>
        </w:rPr>
        <w:t>1.,</w:t>
      </w:r>
      <w:r w:rsidR="00D93467" w:rsidRPr="00194E55">
        <w:rPr>
          <w:rFonts w:ascii="Arial" w:hAnsi="Arial" w:cs="Arial"/>
          <w:szCs w:val="22"/>
        </w:rPr>
        <w:t xml:space="preserve"> </w:t>
      </w:r>
      <w:r w:rsidR="00435D15">
        <w:rPr>
          <w:rFonts w:ascii="Arial" w:hAnsi="Arial" w:cs="Arial"/>
          <w:szCs w:val="22"/>
        </w:rPr>
        <w:t>Жилищного Кодекса</w:t>
      </w:r>
      <w:r w:rsidR="007E6C9F">
        <w:rPr>
          <w:rFonts w:ascii="Arial" w:hAnsi="Arial" w:cs="Arial"/>
          <w:szCs w:val="22"/>
        </w:rPr>
        <w:t xml:space="preserve"> РФ</w:t>
      </w:r>
      <w:r w:rsidR="00CF73B0" w:rsidRPr="00194E55">
        <w:rPr>
          <w:rFonts w:ascii="Arial" w:hAnsi="Arial" w:cs="Arial"/>
          <w:szCs w:val="22"/>
        </w:rPr>
        <w:t>,</w:t>
      </w:r>
      <w:r w:rsidR="00D93467" w:rsidRPr="00194E55">
        <w:rPr>
          <w:rFonts w:ascii="Arial" w:hAnsi="Arial" w:cs="Arial"/>
          <w:szCs w:val="22"/>
        </w:rPr>
        <w:t xml:space="preserve"> </w:t>
      </w:r>
      <w:r w:rsidR="00CF73B0" w:rsidRPr="00194E55">
        <w:rPr>
          <w:rFonts w:ascii="Arial" w:hAnsi="Arial" w:cs="Arial"/>
          <w:szCs w:val="22"/>
        </w:rPr>
        <w:t>ст. ст.</w:t>
      </w:r>
      <w:r w:rsidR="00854E56">
        <w:rPr>
          <w:rFonts w:ascii="Arial" w:hAnsi="Arial" w:cs="Arial"/>
          <w:szCs w:val="22"/>
        </w:rPr>
        <w:t xml:space="preserve"> 98,</w:t>
      </w:r>
      <w:r w:rsidR="00CF73B0" w:rsidRPr="00194E55">
        <w:rPr>
          <w:rFonts w:ascii="Arial" w:hAnsi="Arial" w:cs="Arial"/>
          <w:szCs w:val="22"/>
        </w:rPr>
        <w:t xml:space="preserve">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162661" w:rsidRDefault="00CF73B0">
      <w:pPr>
        <w:pStyle w:val="ConsPlusNormal"/>
        <w:jc w:val="both"/>
      </w:pPr>
    </w:p>
    <w:p w:rsidR="00162661" w:rsidRDefault="00E2643A" w:rsidP="00162661">
      <w:pPr>
        <w:pStyle w:val="ConsPlusNormal"/>
        <w:numPr>
          <w:ilvl w:val="0"/>
          <w:numId w:val="1"/>
        </w:numPr>
        <w:ind w:left="0" w:firstLine="709"/>
      </w:pPr>
      <w:r>
        <w:t xml:space="preserve">Обязать </w:t>
      </w:r>
      <w:r w:rsidR="004037C9">
        <w:t>ответчика</w:t>
      </w:r>
      <w:r w:rsidR="004037C9" w:rsidRPr="004037C9">
        <w:t xml:space="preserve"> </w:t>
      </w:r>
      <w:r w:rsidRPr="00E2643A">
        <w:t xml:space="preserve">Обязать устранить нарушения  </w:t>
      </w:r>
      <w:proofErr w:type="spellStart"/>
      <w:r w:rsidRPr="00E2643A">
        <w:t>шумоизоляции</w:t>
      </w:r>
      <w:proofErr w:type="spellEnd"/>
      <w:r w:rsidRPr="00E2643A">
        <w:t xml:space="preserve">  в квартире по адресу</w:t>
      </w:r>
      <w:proofErr w:type="gramStart"/>
      <w:r w:rsidRPr="00E2643A">
        <w:t xml:space="preserve"> </w:t>
      </w:r>
      <w:r w:rsidR="005742C7">
        <w:t>:</w:t>
      </w:r>
      <w:proofErr w:type="gramEnd"/>
      <w:r w:rsidR="005742C7">
        <w:t>___</w:t>
      </w:r>
      <w:r w:rsidRPr="00E2643A">
        <w:t xml:space="preserve"> путем  проведения  в квартире принадлежащей ей на праве собственности №</w:t>
      </w:r>
      <w:r w:rsidR="005742C7">
        <w:t>___ по адресу ___</w:t>
      </w:r>
      <w:r w:rsidRPr="00E2643A">
        <w:t xml:space="preserve"> </w:t>
      </w:r>
      <w:r w:rsidR="005742C7">
        <w:t xml:space="preserve">необходимых ремонтных </w:t>
      </w:r>
      <w:r w:rsidRPr="00E2643A">
        <w:t>работ</w:t>
      </w:r>
      <w:r w:rsidR="00162661" w:rsidRPr="00162661">
        <w:t>.</w:t>
      </w:r>
    </w:p>
    <w:p w:rsidR="004037C9" w:rsidRDefault="004037C9" w:rsidP="004037C9">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w:t>
      </w:r>
      <w:r w:rsidR="00162661">
        <w:rPr>
          <w:rFonts w:ascii="Arial" w:hAnsi="Arial" w:cs="Arial"/>
          <w:sz w:val="16"/>
          <w:szCs w:val="16"/>
        </w:rPr>
        <w:t xml:space="preserve"> правоустанавливающих документов на жилое помещение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5742C7" w:rsidRPr="00EF645F" w:rsidRDefault="005742C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экспертного заключения – 1 экз. на __л.</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w:t>
      </w:r>
      <w:r w:rsidR="00162661">
        <w:rPr>
          <w:rFonts w:ascii="Arial" w:hAnsi="Arial" w:cs="Arial"/>
          <w:sz w:val="16"/>
          <w:szCs w:val="16"/>
        </w:rPr>
        <w:t>ждающие оплату государственной пошлины</w:t>
      </w:r>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2661"/>
    <w:rsid w:val="00194E55"/>
    <w:rsid w:val="00197678"/>
    <w:rsid w:val="002323DA"/>
    <w:rsid w:val="00283276"/>
    <w:rsid w:val="003F6908"/>
    <w:rsid w:val="004030A0"/>
    <w:rsid w:val="004037C9"/>
    <w:rsid w:val="00405509"/>
    <w:rsid w:val="00435D15"/>
    <w:rsid w:val="004E5BAA"/>
    <w:rsid w:val="00502679"/>
    <w:rsid w:val="00564053"/>
    <w:rsid w:val="005742C7"/>
    <w:rsid w:val="00591161"/>
    <w:rsid w:val="00595270"/>
    <w:rsid w:val="005E6323"/>
    <w:rsid w:val="005F29AB"/>
    <w:rsid w:val="00622E1D"/>
    <w:rsid w:val="006D0843"/>
    <w:rsid w:val="006D2100"/>
    <w:rsid w:val="007905F4"/>
    <w:rsid w:val="007B1033"/>
    <w:rsid w:val="007E6C9F"/>
    <w:rsid w:val="008316B3"/>
    <w:rsid w:val="00854E56"/>
    <w:rsid w:val="008C40AB"/>
    <w:rsid w:val="00925AC1"/>
    <w:rsid w:val="00942F3B"/>
    <w:rsid w:val="00A4514E"/>
    <w:rsid w:val="00B84C22"/>
    <w:rsid w:val="00B877AC"/>
    <w:rsid w:val="00C8597A"/>
    <w:rsid w:val="00CF73B0"/>
    <w:rsid w:val="00D23B35"/>
    <w:rsid w:val="00D70129"/>
    <w:rsid w:val="00D93467"/>
    <w:rsid w:val="00DE3E66"/>
    <w:rsid w:val="00DE580D"/>
    <w:rsid w:val="00E2643A"/>
    <w:rsid w:val="00EF645F"/>
    <w:rsid w:val="00F11CDA"/>
    <w:rsid w:val="00F4387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2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2021-03-04T18:06:00Z</dcterms:created>
  <dcterms:modified xsi:type="dcterms:W3CDTF">2021-03-04T18:06:00Z</dcterms:modified>
</cp:coreProperties>
</file>