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9757A9" w:rsidRPr="009757A9">
        <w:rPr>
          <w:rFonts w:ascii="Arial" w:hAnsi="Arial" w:cs="Arial"/>
          <w:b/>
        </w:rPr>
        <w:t xml:space="preserve">признании факта отсутствия задолженности </w:t>
      </w:r>
      <w:r w:rsidR="00044A8B">
        <w:rPr>
          <w:rFonts w:ascii="Arial" w:hAnsi="Arial" w:cs="Arial"/>
          <w:b/>
        </w:rPr>
        <w:t>истца по кредиту перед АО «</w:t>
      </w:r>
      <w:proofErr w:type="spellStart"/>
      <w:r w:rsidR="00044A8B">
        <w:rPr>
          <w:rFonts w:ascii="Arial" w:hAnsi="Arial" w:cs="Arial"/>
          <w:b/>
        </w:rPr>
        <w:t>Тинькофф</w:t>
      </w:r>
      <w:proofErr w:type="spellEnd"/>
      <w:r w:rsidR="00044A8B">
        <w:rPr>
          <w:rFonts w:ascii="Arial" w:hAnsi="Arial" w:cs="Arial"/>
          <w:b/>
        </w:rPr>
        <w:t xml:space="preserve"> банк» </w:t>
      </w:r>
    </w:p>
    <w:p w:rsidR="00CF73B0" w:rsidRDefault="00CF73B0">
      <w:pPr>
        <w:pStyle w:val="ConsPlusNormal"/>
        <w:jc w:val="both"/>
      </w:pPr>
    </w:p>
    <w:p w:rsidR="00044A8B" w:rsidRDefault="00044A8B" w:rsidP="00044A8B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 года истец получил от АО «</w:t>
      </w:r>
      <w:proofErr w:type="spellStart"/>
      <w:r>
        <w:rPr>
          <w:rFonts w:ascii="Arial" w:hAnsi="Arial" w:cs="Arial"/>
        </w:rPr>
        <w:t>Тинькофф</w:t>
      </w:r>
      <w:proofErr w:type="spellEnd"/>
      <w:r>
        <w:rPr>
          <w:rFonts w:ascii="Arial" w:hAnsi="Arial" w:cs="Arial"/>
        </w:rPr>
        <w:t xml:space="preserve"> банк» (далее - ответчик) </w:t>
      </w:r>
      <w:r w:rsidRPr="00044A8B">
        <w:rPr>
          <w:rFonts w:ascii="Arial" w:hAnsi="Arial" w:cs="Arial"/>
        </w:rPr>
        <w:t>уведомление</w:t>
      </w:r>
      <w:r w:rsidR="00353311">
        <w:rPr>
          <w:rFonts w:ascii="Arial" w:hAnsi="Arial" w:cs="Arial"/>
        </w:rPr>
        <w:t xml:space="preserve"> </w:t>
      </w:r>
      <w:r w:rsidRPr="00044A8B">
        <w:rPr>
          <w:rFonts w:ascii="Arial" w:hAnsi="Arial" w:cs="Arial"/>
        </w:rPr>
        <w:t>о наличии задол</w:t>
      </w:r>
      <w:r>
        <w:rPr>
          <w:rFonts w:ascii="Arial" w:hAnsi="Arial" w:cs="Arial"/>
        </w:rPr>
        <w:t xml:space="preserve">женности по кредитной карте № _____ </w:t>
      </w:r>
      <w:r w:rsidRPr="00044A8B">
        <w:rPr>
          <w:rFonts w:ascii="Arial" w:hAnsi="Arial" w:cs="Arial"/>
        </w:rPr>
        <w:t xml:space="preserve"> по состоянию </w:t>
      </w:r>
      <w:proofErr w:type="gramStart"/>
      <w:r w:rsidRPr="00044A8B">
        <w:rPr>
          <w:rFonts w:ascii="Arial" w:hAnsi="Arial" w:cs="Arial"/>
        </w:rPr>
        <w:t>на</w:t>
      </w:r>
      <w:proofErr w:type="gramEnd"/>
      <w:r w:rsidRPr="00044A8B">
        <w:rPr>
          <w:rFonts w:ascii="Arial" w:hAnsi="Arial" w:cs="Arial"/>
        </w:rPr>
        <w:t xml:space="preserve"> </w:t>
      </w:r>
      <w:r w:rsidR="00353311" w:rsidRPr="00353311">
        <w:rPr>
          <w:rFonts w:ascii="Arial" w:hAnsi="Arial" w:cs="Arial"/>
        </w:rPr>
        <w:t>______</w:t>
      </w:r>
      <w:r w:rsidR="00353311">
        <w:rPr>
          <w:rFonts w:ascii="Arial" w:hAnsi="Arial" w:cs="Arial"/>
        </w:rPr>
        <w:t xml:space="preserve"> </w:t>
      </w:r>
      <w:r w:rsidRPr="00044A8B">
        <w:rPr>
          <w:rFonts w:ascii="Arial" w:hAnsi="Arial" w:cs="Arial"/>
        </w:rPr>
        <w:t xml:space="preserve">года в размере </w:t>
      </w:r>
      <w:r w:rsidR="00353311" w:rsidRPr="00353311">
        <w:rPr>
          <w:rFonts w:ascii="Arial" w:hAnsi="Arial" w:cs="Arial"/>
        </w:rPr>
        <w:t>______</w:t>
      </w:r>
      <w:r w:rsidR="00353311">
        <w:rPr>
          <w:rFonts w:ascii="Arial" w:hAnsi="Arial" w:cs="Arial"/>
        </w:rPr>
        <w:t xml:space="preserve"> </w:t>
      </w:r>
      <w:r w:rsidRPr="00044A8B">
        <w:rPr>
          <w:rFonts w:ascii="Arial" w:hAnsi="Arial" w:cs="Arial"/>
        </w:rPr>
        <w:t>руб</w:t>
      </w:r>
      <w:r w:rsidR="00353311">
        <w:rPr>
          <w:rFonts w:ascii="Arial" w:hAnsi="Arial" w:cs="Arial"/>
        </w:rPr>
        <w:t>лей.</w:t>
      </w:r>
      <w:r w:rsidR="00353311" w:rsidRPr="00353311">
        <w:rPr>
          <w:rFonts w:ascii="Arial" w:eastAsiaTheme="minorHAnsi" w:hAnsi="Arial" w:cs="Arial"/>
          <w:szCs w:val="22"/>
          <w:lang w:eastAsia="en-US"/>
        </w:rPr>
        <w:t xml:space="preserve"> </w:t>
      </w:r>
      <w:r w:rsidR="00353311" w:rsidRPr="00353311">
        <w:rPr>
          <w:rFonts w:ascii="Arial" w:hAnsi="Arial" w:cs="Arial"/>
        </w:rPr>
        <w:t>Также ответчиком на адрес</w:t>
      </w:r>
      <w:r w:rsidR="00353311">
        <w:rPr>
          <w:rFonts w:ascii="Arial" w:hAnsi="Arial" w:cs="Arial"/>
        </w:rPr>
        <w:t xml:space="preserve"> электронной почты истца периодически поступали письма с требованием о внесении </w:t>
      </w:r>
      <w:r w:rsidR="00353311" w:rsidRPr="00353311">
        <w:rPr>
          <w:rFonts w:ascii="Arial" w:hAnsi="Arial" w:cs="Arial"/>
        </w:rPr>
        <w:t>обязательного платежа и погашения задолженности по кредитному договору.</w:t>
      </w:r>
      <w:r w:rsidR="00353311">
        <w:rPr>
          <w:rFonts w:ascii="Arial" w:hAnsi="Arial" w:cs="Arial"/>
        </w:rPr>
        <w:t xml:space="preserve"> Копии указанных уведомлений являются приложением № 1 к настоящему исковому заявлению.</w:t>
      </w:r>
      <w:r w:rsidRPr="00044A8B">
        <w:rPr>
          <w:rFonts w:ascii="Arial" w:hAnsi="Arial" w:cs="Arial"/>
        </w:rPr>
        <w:t xml:space="preserve"> </w:t>
      </w:r>
    </w:p>
    <w:p w:rsidR="00353311" w:rsidRDefault="00353311" w:rsidP="00353311">
      <w:pPr>
        <w:pStyle w:val="ConsPlusNormal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Кредитного договора истец с ответчиком никогда не заключал, кредитных карт или наличных денежных средств от ответчика не получал.</w:t>
      </w:r>
    </w:p>
    <w:p w:rsidR="00353311" w:rsidRDefault="00353311" w:rsidP="0035331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 года истец обратился к ответчику с претензионным письмом, в котором просил </w:t>
      </w:r>
      <w:r w:rsidRPr="00353311">
        <w:rPr>
          <w:rFonts w:ascii="Arial" w:hAnsi="Arial" w:cs="Arial"/>
        </w:rPr>
        <w:t>предостав</w:t>
      </w:r>
      <w:r>
        <w:rPr>
          <w:rFonts w:ascii="Arial" w:hAnsi="Arial" w:cs="Arial"/>
        </w:rPr>
        <w:t>ить информацию</w:t>
      </w:r>
      <w:r w:rsidRPr="00353311">
        <w:rPr>
          <w:rFonts w:ascii="Arial" w:hAnsi="Arial" w:cs="Arial"/>
        </w:rPr>
        <w:t xml:space="preserve"> о счетах, открытых на имя</w:t>
      </w:r>
      <w:r>
        <w:rPr>
          <w:rFonts w:ascii="Arial" w:hAnsi="Arial" w:cs="Arial"/>
        </w:rPr>
        <w:t xml:space="preserve"> истца в б</w:t>
      </w:r>
      <w:r w:rsidRPr="00353311">
        <w:rPr>
          <w:rFonts w:ascii="Arial" w:hAnsi="Arial" w:cs="Arial"/>
        </w:rPr>
        <w:t>анке</w:t>
      </w:r>
      <w:r>
        <w:rPr>
          <w:rFonts w:ascii="Arial" w:hAnsi="Arial" w:cs="Arial"/>
        </w:rPr>
        <w:t xml:space="preserve"> ответчика</w:t>
      </w:r>
      <w:r w:rsidRPr="00353311">
        <w:rPr>
          <w:rFonts w:ascii="Arial" w:hAnsi="Arial" w:cs="Arial"/>
        </w:rPr>
        <w:t xml:space="preserve">, о задолженности истца, </w:t>
      </w:r>
      <w:r>
        <w:rPr>
          <w:rFonts w:ascii="Arial" w:hAnsi="Arial" w:cs="Arial"/>
        </w:rPr>
        <w:t>а также требование о прекращении ответчиком обработки персональных данных истца. Копия претензионного письма является приложением № 2 к настоящему заявлению.</w:t>
      </w:r>
    </w:p>
    <w:p w:rsidR="00353311" w:rsidRDefault="00353311" w:rsidP="0035331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 на претензионное письмо ответчиком предоставлен не был. </w:t>
      </w:r>
    </w:p>
    <w:p w:rsidR="00353311" w:rsidRPr="00044A8B" w:rsidRDefault="00353311" w:rsidP="0035331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</w:t>
      </w:r>
      <w:proofErr w:type="gramStart"/>
      <w:r>
        <w:rPr>
          <w:rFonts w:ascii="Arial" w:hAnsi="Arial" w:cs="Arial"/>
        </w:rPr>
        <w:t>вышеизложенное</w:t>
      </w:r>
      <w:proofErr w:type="gramEnd"/>
      <w:r>
        <w:rPr>
          <w:rFonts w:ascii="Arial" w:hAnsi="Arial" w:cs="Arial"/>
        </w:rPr>
        <w:t>, истец вынужден обратиться в суд за защитой своих прав и законных интересов.</w:t>
      </w:r>
    </w:p>
    <w:p w:rsidR="00353311" w:rsidRPr="00353311" w:rsidRDefault="00353311" w:rsidP="00353311">
      <w:pPr>
        <w:pStyle w:val="ConsPlusNormal"/>
        <w:ind w:firstLine="709"/>
        <w:jc w:val="both"/>
        <w:rPr>
          <w:rFonts w:ascii="Arial" w:hAnsi="Arial" w:cs="Arial"/>
        </w:rPr>
      </w:pPr>
      <w:r w:rsidRPr="00353311">
        <w:rPr>
          <w:rFonts w:ascii="Arial" w:hAnsi="Arial" w:cs="Arial"/>
        </w:rPr>
        <w:t>В соответствии со ст. 161 ГК РФ, должны совершаться в простой письменной форме, за исключением сделок, требующих нотариального удостоверения:</w:t>
      </w:r>
    </w:p>
    <w:p w:rsidR="00353311" w:rsidRPr="00353311" w:rsidRDefault="00353311" w:rsidP="00353311">
      <w:pPr>
        <w:pStyle w:val="ConsPlusNormal"/>
        <w:numPr>
          <w:ilvl w:val="0"/>
          <w:numId w:val="3"/>
        </w:numPr>
        <w:jc w:val="both"/>
        <w:rPr>
          <w:rFonts w:ascii="Arial" w:hAnsi="Arial" w:cs="Arial"/>
        </w:rPr>
      </w:pPr>
      <w:r w:rsidRPr="00353311">
        <w:rPr>
          <w:rFonts w:ascii="Arial" w:hAnsi="Arial" w:cs="Arial"/>
        </w:rPr>
        <w:t>сделки юридических лиц между собой и с гражданами.</w:t>
      </w:r>
    </w:p>
    <w:p w:rsidR="00353311" w:rsidRPr="00353311" w:rsidRDefault="00353311" w:rsidP="00353311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353311">
        <w:rPr>
          <w:rFonts w:ascii="Arial" w:hAnsi="Arial" w:cs="Arial"/>
        </w:rPr>
        <w:t>В соответствии со ст. 307 ГК РФ, в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  <w:proofErr w:type="gramEnd"/>
    </w:p>
    <w:p w:rsidR="00353311" w:rsidRPr="00353311" w:rsidRDefault="00353311" w:rsidP="00353311">
      <w:pPr>
        <w:pStyle w:val="ConsPlusNormal"/>
        <w:ind w:firstLine="708"/>
        <w:jc w:val="both"/>
        <w:rPr>
          <w:rFonts w:ascii="Arial" w:hAnsi="Arial" w:cs="Arial"/>
        </w:rPr>
      </w:pPr>
      <w:r w:rsidRPr="00353311">
        <w:rPr>
          <w:rFonts w:ascii="Arial" w:hAnsi="Arial" w:cs="Arial"/>
        </w:rPr>
        <w:t>Обязательства возникают из договоров и других сделок, вследствие причинения вреда, вследствие неосновательного обогащения, а также из иных оснований, указанных в настоящем Кодексе.</w:t>
      </w:r>
    </w:p>
    <w:p w:rsidR="00353311" w:rsidRPr="00353311" w:rsidRDefault="00353311" w:rsidP="00353311">
      <w:pPr>
        <w:pStyle w:val="ConsPlusNormal"/>
        <w:ind w:firstLine="708"/>
        <w:jc w:val="both"/>
        <w:rPr>
          <w:rFonts w:ascii="Arial" w:hAnsi="Arial" w:cs="Arial"/>
        </w:rPr>
      </w:pPr>
      <w:r w:rsidRPr="00353311">
        <w:rPr>
          <w:rFonts w:ascii="Arial" w:hAnsi="Arial" w:cs="Arial"/>
        </w:rPr>
        <w:t xml:space="preserve">При установлении, исполнении обязательства и после его прекращения стороны обязаны действовать добросовестно, </w:t>
      </w:r>
      <w:proofErr w:type="gramStart"/>
      <w:r w:rsidRPr="00353311">
        <w:rPr>
          <w:rFonts w:ascii="Arial" w:hAnsi="Arial" w:cs="Arial"/>
        </w:rPr>
        <w:t>учитывая права и законные интересы друг друга</w:t>
      </w:r>
      <w:proofErr w:type="gramEnd"/>
      <w:r w:rsidRPr="00353311">
        <w:rPr>
          <w:rFonts w:ascii="Arial" w:hAnsi="Arial" w:cs="Arial"/>
        </w:rPr>
        <w:t>, 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:rsidR="00353311" w:rsidRPr="00353311" w:rsidRDefault="00353311" w:rsidP="00353311">
      <w:pPr>
        <w:pStyle w:val="ConsPlusNormal"/>
        <w:ind w:firstLine="708"/>
        <w:jc w:val="both"/>
        <w:rPr>
          <w:rFonts w:ascii="Arial" w:hAnsi="Arial" w:cs="Arial"/>
        </w:rPr>
      </w:pPr>
      <w:r w:rsidRPr="00353311">
        <w:rPr>
          <w:rFonts w:ascii="Arial" w:hAnsi="Arial" w:cs="Arial"/>
        </w:rPr>
        <w:t>В соответствии со ст. 434 ГК РФ, договор может быть заключен в любой форме, предусмотренной для совершения сделок, если законом для договоров данного вида не установлена определенная форма.</w:t>
      </w:r>
    </w:p>
    <w:p w:rsidR="00353311" w:rsidRPr="00353311" w:rsidRDefault="00353311" w:rsidP="00755DA9">
      <w:pPr>
        <w:pStyle w:val="ConsPlusNormal"/>
        <w:ind w:firstLine="708"/>
        <w:jc w:val="both"/>
        <w:rPr>
          <w:rFonts w:ascii="Arial" w:hAnsi="Arial" w:cs="Arial"/>
        </w:rPr>
      </w:pPr>
      <w:r w:rsidRPr="00353311">
        <w:rPr>
          <w:rFonts w:ascii="Arial" w:hAnsi="Arial" w:cs="Arial"/>
        </w:rPr>
        <w:t xml:space="preserve">Если стороны договорились заключить договор в определенной форме, он считается заключенным после придания ему условленной формы, хотя бы законом для </w:t>
      </w:r>
      <w:r w:rsidRPr="00353311">
        <w:rPr>
          <w:rFonts w:ascii="Arial" w:hAnsi="Arial" w:cs="Arial"/>
        </w:rPr>
        <w:lastRenderedPageBreak/>
        <w:t>договоров данного вида такая форма не требовалась.</w:t>
      </w:r>
    </w:p>
    <w:p w:rsidR="00353311" w:rsidRPr="00353311" w:rsidRDefault="00353311" w:rsidP="00353311">
      <w:pPr>
        <w:pStyle w:val="ConsPlusNormal"/>
        <w:ind w:firstLine="709"/>
        <w:jc w:val="both"/>
        <w:rPr>
          <w:rFonts w:ascii="Arial" w:hAnsi="Arial" w:cs="Arial"/>
        </w:rPr>
      </w:pPr>
      <w:r w:rsidRPr="00353311">
        <w:rPr>
          <w:rFonts w:ascii="Arial" w:hAnsi="Arial" w:cs="Arial"/>
        </w:rPr>
        <w:t>Договор в письменной форме может быть заключен путем составления одного документа (в том числе электронного), подписанного сторонами, или обмена письмами, телеграммами, электронными документами либо иными данными в соответствии с правилами абзаца второго пункта 1 статьи 160 настоящего Кодекса.</w:t>
      </w:r>
    </w:p>
    <w:p w:rsidR="00353311" w:rsidRPr="00353311" w:rsidRDefault="00353311" w:rsidP="00353311">
      <w:pPr>
        <w:pStyle w:val="ConsPlusNormal"/>
        <w:ind w:firstLine="709"/>
        <w:jc w:val="both"/>
        <w:rPr>
          <w:rFonts w:ascii="Arial" w:hAnsi="Arial" w:cs="Arial"/>
        </w:rPr>
      </w:pPr>
      <w:r w:rsidRPr="00353311">
        <w:rPr>
          <w:rFonts w:ascii="Arial" w:hAnsi="Arial" w:cs="Arial"/>
        </w:rPr>
        <w:t>Письменная форма договора считается соблюденной, если письменное предложение заключить договор принято в порядке, предусмотренном пунктом 3 статьи 438 настоящего Кодекса.</w:t>
      </w:r>
    </w:p>
    <w:p w:rsidR="00353311" w:rsidRPr="00353311" w:rsidRDefault="00353311" w:rsidP="00353311">
      <w:pPr>
        <w:pStyle w:val="ConsPlusNormal"/>
        <w:ind w:firstLine="709"/>
        <w:jc w:val="both"/>
        <w:rPr>
          <w:rFonts w:ascii="Arial" w:hAnsi="Arial" w:cs="Arial"/>
        </w:rPr>
      </w:pPr>
      <w:r w:rsidRPr="00353311">
        <w:rPr>
          <w:rFonts w:ascii="Arial" w:hAnsi="Arial" w:cs="Arial"/>
        </w:rPr>
        <w:t>В случаях, предусмотренных законом или соглашением сторон, договор в письменной форме может быть заключен только путем составления одного документа, подписанного сторонами договора.</w:t>
      </w:r>
    </w:p>
    <w:p w:rsidR="00353311" w:rsidRPr="00353311" w:rsidRDefault="00353311" w:rsidP="0035331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353311">
        <w:rPr>
          <w:rFonts w:ascii="Arial" w:hAnsi="Arial" w:cs="Arial"/>
        </w:rPr>
        <w:t>В соответствии со ст. 819 ГК РФ,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кредита.</w:t>
      </w:r>
      <w:proofErr w:type="gramEnd"/>
    </w:p>
    <w:p w:rsidR="00353311" w:rsidRPr="00353311" w:rsidRDefault="00353311" w:rsidP="00353311">
      <w:pPr>
        <w:pStyle w:val="ConsPlusNormal"/>
        <w:ind w:firstLine="709"/>
        <w:jc w:val="both"/>
        <w:rPr>
          <w:rFonts w:ascii="Arial" w:hAnsi="Arial" w:cs="Arial"/>
        </w:rPr>
      </w:pPr>
      <w:r w:rsidRPr="00353311">
        <w:rPr>
          <w:rFonts w:ascii="Arial" w:hAnsi="Arial" w:cs="Arial"/>
        </w:rPr>
        <w:t>В случае предоставления кредита гражданину в целях, не связанных с осуществлением предпринимательской деятельности (в том числе кредита, обязательства заемщика по которому обеспечены ипотекой), ограничения, случаи и особенности взимания иных платежей, указанных в абзаце первом настоящего пункта, определяются законом о потребительском кредите (займе).</w:t>
      </w:r>
    </w:p>
    <w:p w:rsidR="00353311" w:rsidRPr="00755DA9" w:rsidRDefault="00353311" w:rsidP="00353311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755DA9">
        <w:rPr>
          <w:rFonts w:ascii="Arial" w:hAnsi="Arial" w:cs="Arial"/>
          <w:b/>
        </w:rPr>
        <w:t>В соответствии со ст. 820 ГК РФ, кредитный договор должен быть заключен в письменной форме.</w:t>
      </w:r>
    </w:p>
    <w:p w:rsidR="00353311" w:rsidRPr="00755DA9" w:rsidRDefault="00353311" w:rsidP="00353311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755DA9">
        <w:rPr>
          <w:rFonts w:ascii="Arial" w:hAnsi="Arial" w:cs="Arial"/>
          <w:b/>
        </w:rPr>
        <w:t>Несоблюдение письменной формы влечет недействительность кредитного договора. Такой договор считается ничтожным.</w:t>
      </w:r>
    </w:p>
    <w:p w:rsidR="00755DA9" w:rsidRPr="00755DA9" w:rsidRDefault="00755DA9" w:rsidP="00755DA9">
      <w:pPr>
        <w:pStyle w:val="ConsPlusNormal"/>
        <w:ind w:firstLine="709"/>
        <w:jc w:val="both"/>
        <w:rPr>
          <w:rFonts w:ascii="Arial" w:hAnsi="Arial" w:cs="Arial"/>
        </w:rPr>
      </w:pPr>
      <w:r w:rsidRPr="00755DA9">
        <w:rPr>
          <w:rFonts w:ascii="Arial" w:hAnsi="Arial" w:cs="Arial"/>
        </w:rPr>
        <w:t>В силу п.2 ст.9 Закона №15</w:t>
      </w:r>
      <w:r w:rsidR="00270876">
        <w:rPr>
          <w:rFonts w:ascii="Arial" w:hAnsi="Arial" w:cs="Arial"/>
        </w:rPr>
        <w:t>2 -ФЗ</w:t>
      </w:r>
      <w:r w:rsidR="00270876" w:rsidRPr="00270876">
        <w:t xml:space="preserve"> </w:t>
      </w:r>
      <w:r w:rsidR="00270876" w:rsidRPr="00270876">
        <w:rPr>
          <w:rFonts w:ascii="Arial" w:hAnsi="Arial" w:cs="Arial"/>
        </w:rPr>
        <w:t>от 27.07.2006</w:t>
      </w:r>
      <w:r w:rsidR="00270876">
        <w:rPr>
          <w:rFonts w:ascii="Arial" w:hAnsi="Arial" w:cs="Arial"/>
        </w:rPr>
        <w:t xml:space="preserve"> «О персональных данных»</w:t>
      </w:r>
      <w:r w:rsidRPr="00755DA9">
        <w:rPr>
          <w:rFonts w:ascii="Arial" w:hAnsi="Arial" w:cs="Arial"/>
        </w:rPr>
        <w:t>, согласие на обработку персональных данных может быть отозвано субъектом персональных данных.</w:t>
      </w:r>
    </w:p>
    <w:p w:rsidR="00755DA9" w:rsidRPr="00755DA9" w:rsidRDefault="00755DA9" w:rsidP="00755DA9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755DA9">
        <w:rPr>
          <w:rFonts w:ascii="Arial" w:hAnsi="Arial" w:cs="Arial"/>
        </w:rPr>
        <w:t xml:space="preserve">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субъекта, если обработка персональных данных необходима для исполнения договора, стороной которого, либо </w:t>
      </w:r>
      <w:proofErr w:type="spellStart"/>
      <w:r w:rsidRPr="00755DA9">
        <w:rPr>
          <w:rFonts w:ascii="Arial" w:hAnsi="Arial" w:cs="Arial"/>
        </w:rPr>
        <w:t>выгодоприобретателем</w:t>
      </w:r>
      <w:proofErr w:type="spellEnd"/>
      <w:r w:rsidRPr="00755DA9">
        <w:rPr>
          <w:rFonts w:ascii="Arial" w:hAnsi="Arial" w:cs="Arial"/>
        </w:rPr>
        <w:t xml:space="preserve"> или поручителем по которому,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755DA9">
        <w:rPr>
          <w:rFonts w:ascii="Arial" w:hAnsi="Arial" w:cs="Arial"/>
        </w:rPr>
        <w:t>выгодоприобретателем</w:t>
      </w:r>
      <w:proofErr w:type="spellEnd"/>
      <w:proofErr w:type="gramEnd"/>
      <w:r w:rsidRPr="00755DA9">
        <w:rPr>
          <w:rFonts w:ascii="Arial" w:hAnsi="Arial" w:cs="Arial"/>
        </w:rPr>
        <w:t xml:space="preserve"> или поручителем.</w:t>
      </w:r>
    </w:p>
    <w:p w:rsidR="00C409C0" w:rsidRDefault="00C409C0" w:rsidP="0035334F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у ответчика не имеется законных оснований для направления истцу </w:t>
      </w:r>
      <w:proofErr w:type="gramStart"/>
      <w:r>
        <w:rPr>
          <w:rFonts w:ascii="Arial" w:hAnsi="Arial" w:cs="Arial"/>
        </w:rPr>
        <w:t>требовании</w:t>
      </w:r>
      <w:proofErr w:type="gramEnd"/>
      <w:r>
        <w:rPr>
          <w:rFonts w:ascii="Arial" w:hAnsi="Arial" w:cs="Arial"/>
        </w:rPr>
        <w:t xml:space="preserve"> об оплате задолженности и обработке персональных данных истца.</w:t>
      </w:r>
    </w:p>
    <w:p w:rsidR="0035334F" w:rsidRPr="0035334F" w:rsidRDefault="0035334F" w:rsidP="0035334F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Неправомерные действия ответчика </w:t>
      </w:r>
      <w:r w:rsidRPr="0035334F">
        <w:rPr>
          <w:rFonts w:ascii="Arial" w:hAnsi="Arial" w:cs="Arial"/>
        </w:rPr>
        <w:t>вызвал</w:t>
      </w:r>
      <w:r>
        <w:rPr>
          <w:rFonts w:ascii="Arial" w:hAnsi="Arial" w:cs="Arial"/>
        </w:rPr>
        <w:t>и</w:t>
      </w:r>
      <w:r w:rsidRPr="0035334F">
        <w:rPr>
          <w:rFonts w:ascii="Arial" w:hAnsi="Arial" w:cs="Arial"/>
        </w:rPr>
        <w:t xml:space="preserve"> у </w:t>
      </w:r>
      <w:r>
        <w:rPr>
          <w:rFonts w:ascii="Arial" w:hAnsi="Arial" w:cs="Arial"/>
        </w:rPr>
        <w:t>истца</w:t>
      </w:r>
      <w:r w:rsidRPr="0035334F">
        <w:rPr>
          <w:rFonts w:ascii="Arial" w:hAnsi="Arial" w:cs="Arial"/>
        </w:rPr>
        <w:t xml:space="preserve"> физические и нравственные переживания, выразившиеся </w:t>
      </w:r>
      <w:proofErr w:type="gramStart"/>
      <w:r w:rsidRPr="0035334F">
        <w:rPr>
          <w:rFonts w:ascii="Arial" w:hAnsi="Arial" w:cs="Arial"/>
        </w:rPr>
        <w:t>в</w:t>
      </w:r>
      <w:proofErr w:type="gramEnd"/>
      <w:r w:rsidRPr="0035334F">
        <w:rPr>
          <w:rFonts w:ascii="Arial" w:hAnsi="Arial" w:cs="Arial"/>
        </w:rPr>
        <w:t xml:space="preserve"> ___________. </w:t>
      </w:r>
      <w:proofErr w:type="gramStart"/>
      <w:r w:rsidRPr="0035334F">
        <w:rPr>
          <w:rFonts w:ascii="Arial" w:hAnsi="Arial" w:cs="Arial"/>
        </w:rPr>
        <w:t>Таким</w:t>
      </w:r>
      <w:proofErr w:type="gramEnd"/>
      <w:r w:rsidRPr="0035334F">
        <w:rPr>
          <w:rFonts w:ascii="Arial" w:hAnsi="Arial" w:cs="Arial"/>
        </w:rPr>
        <w:t xml:space="preserve"> образом, виновными незаконными действиями ответчика истцу причинен моральный вред, размер которого оценивается истцом на сумму __________.</w:t>
      </w:r>
    </w:p>
    <w:p w:rsidR="0035334F" w:rsidRPr="0035334F" w:rsidRDefault="0035334F" w:rsidP="00270876">
      <w:pPr>
        <w:pStyle w:val="ConsPlusNormal"/>
        <w:ind w:firstLine="708"/>
        <w:jc w:val="both"/>
        <w:rPr>
          <w:rFonts w:ascii="Arial" w:hAnsi="Arial" w:cs="Arial"/>
        </w:rPr>
      </w:pPr>
      <w:r w:rsidRPr="0035334F">
        <w:rPr>
          <w:rFonts w:ascii="Arial" w:hAnsi="Arial" w:cs="Arial"/>
        </w:rPr>
        <w:t xml:space="preserve">Согласно </w:t>
      </w:r>
      <w:proofErr w:type="gramStart"/>
      <w:r w:rsidRPr="0035334F">
        <w:rPr>
          <w:rFonts w:ascii="Arial" w:hAnsi="Arial" w:cs="Arial"/>
        </w:rPr>
        <w:t>ч</w:t>
      </w:r>
      <w:proofErr w:type="gramEnd"/>
      <w:r w:rsidRPr="0035334F">
        <w:rPr>
          <w:rFonts w:ascii="Arial" w:hAnsi="Arial" w:cs="Arial"/>
        </w:rPr>
        <w:t>. 6 ст. 13 Закона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35334F" w:rsidRPr="0035334F" w:rsidRDefault="0035334F" w:rsidP="00270876">
      <w:pPr>
        <w:pStyle w:val="ConsPlusNormal"/>
        <w:ind w:firstLine="708"/>
        <w:jc w:val="both"/>
        <w:rPr>
          <w:rFonts w:ascii="Arial" w:hAnsi="Arial" w:cs="Arial"/>
        </w:rPr>
      </w:pPr>
      <w:r w:rsidRPr="0035334F">
        <w:rPr>
          <w:rFonts w:ascii="Arial" w:hAnsi="Arial" w:cs="Arial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gramStart"/>
      <w:r w:rsidRPr="0035334F">
        <w:rPr>
          <w:rFonts w:ascii="Arial" w:hAnsi="Arial" w:cs="Arial"/>
        </w:rPr>
        <w:t>из</w:t>
      </w:r>
      <w:proofErr w:type="gramEnd"/>
      <w:r w:rsidRPr="0035334F">
        <w:rPr>
          <w:rFonts w:ascii="Arial" w:hAnsi="Arial" w:cs="Arial"/>
        </w:rPr>
        <w:t xml:space="preserve"> _________________, на общую сумму_________ руб., что подтверждается 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270876">
        <w:rPr>
          <w:rFonts w:ascii="Arial" w:hAnsi="Arial" w:cs="Arial"/>
          <w:szCs w:val="22"/>
        </w:rPr>
        <w:t xml:space="preserve"> и </w:t>
      </w:r>
      <w:r w:rsidR="007E6C9F">
        <w:rPr>
          <w:rFonts w:ascii="Arial" w:hAnsi="Arial" w:cs="Arial"/>
          <w:szCs w:val="22"/>
        </w:rPr>
        <w:t>руководствуясь</w:t>
      </w:r>
      <w:r w:rsidR="00D93467" w:rsidRPr="00194E55">
        <w:rPr>
          <w:rFonts w:ascii="Arial" w:hAnsi="Arial" w:cs="Arial"/>
          <w:szCs w:val="22"/>
        </w:rPr>
        <w:t xml:space="preserve">  ст.</w:t>
      </w:r>
      <w:r w:rsidR="00270876">
        <w:rPr>
          <w:rFonts w:ascii="Arial" w:hAnsi="Arial" w:cs="Arial"/>
          <w:szCs w:val="22"/>
        </w:rPr>
        <w:t xml:space="preserve"> 820 ГК РФ</w:t>
      </w:r>
      <w:r w:rsidR="000B540C">
        <w:rPr>
          <w:rFonts w:ascii="Arial" w:hAnsi="Arial" w:cs="Arial"/>
          <w:szCs w:val="22"/>
        </w:rPr>
        <w:t>,</w:t>
      </w:r>
      <w:r w:rsidR="00270876" w:rsidRPr="00270876">
        <w:rPr>
          <w:rFonts w:ascii="Arial" w:hAnsi="Arial" w:cs="Arial"/>
          <w:szCs w:val="22"/>
        </w:rPr>
        <w:t xml:space="preserve"> п.2 ст.</w:t>
      </w:r>
      <w:r w:rsidR="00270876">
        <w:rPr>
          <w:rFonts w:ascii="Arial" w:hAnsi="Arial" w:cs="Arial"/>
          <w:szCs w:val="22"/>
        </w:rPr>
        <w:t xml:space="preserve"> </w:t>
      </w:r>
      <w:r w:rsidR="00270876" w:rsidRPr="00270876">
        <w:rPr>
          <w:rFonts w:ascii="Arial" w:hAnsi="Arial" w:cs="Arial"/>
          <w:szCs w:val="22"/>
        </w:rPr>
        <w:t>9 Закона №152-ФЗ «О персональных данных»</w:t>
      </w:r>
      <w:r w:rsidR="00270876">
        <w:rPr>
          <w:rFonts w:ascii="Arial" w:hAnsi="Arial" w:cs="Arial"/>
          <w:szCs w:val="22"/>
        </w:rPr>
        <w:t>,</w:t>
      </w:r>
      <w:r w:rsidR="000B540C">
        <w:rPr>
          <w:rFonts w:ascii="Arial" w:hAnsi="Arial" w:cs="Arial"/>
          <w:szCs w:val="22"/>
        </w:rPr>
        <w:t xml:space="preserve"> </w:t>
      </w:r>
      <w:r w:rsidR="00270876" w:rsidRPr="00270876">
        <w:rPr>
          <w:rFonts w:ascii="Arial" w:hAnsi="Arial" w:cs="Arial"/>
          <w:szCs w:val="22"/>
        </w:rPr>
        <w:t>ст.</w:t>
      </w:r>
      <w:r w:rsidR="00270876">
        <w:rPr>
          <w:rFonts w:ascii="Arial" w:hAnsi="Arial" w:cs="Arial"/>
          <w:szCs w:val="22"/>
        </w:rPr>
        <w:t>ст.</w:t>
      </w:r>
      <w:r w:rsidR="00270876" w:rsidRPr="00270876">
        <w:rPr>
          <w:rFonts w:ascii="Arial" w:hAnsi="Arial" w:cs="Arial"/>
          <w:szCs w:val="22"/>
        </w:rPr>
        <w:t xml:space="preserve"> 13</w:t>
      </w:r>
      <w:r w:rsidR="00270876">
        <w:rPr>
          <w:rFonts w:ascii="Arial" w:hAnsi="Arial" w:cs="Arial"/>
          <w:szCs w:val="22"/>
        </w:rPr>
        <w:t>, 15</w:t>
      </w:r>
      <w:r w:rsidR="00270876" w:rsidRPr="00270876">
        <w:rPr>
          <w:rFonts w:ascii="Arial" w:hAnsi="Arial" w:cs="Arial"/>
          <w:szCs w:val="22"/>
        </w:rPr>
        <w:t xml:space="preserve"> Закона "О защите прав потребителей"</w:t>
      </w:r>
      <w:r w:rsidR="008D36D4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8D36D4" w:rsidRDefault="00CF73B0">
      <w:pPr>
        <w:pStyle w:val="ConsPlusNormal"/>
        <w:jc w:val="both"/>
      </w:pPr>
    </w:p>
    <w:p w:rsidR="00270876" w:rsidRPr="00270876" w:rsidRDefault="00270876" w:rsidP="00270876">
      <w:pPr>
        <w:pStyle w:val="ConsPlusNormal"/>
        <w:numPr>
          <w:ilvl w:val="0"/>
          <w:numId w:val="1"/>
        </w:numPr>
        <w:rPr>
          <w:bCs/>
        </w:rPr>
      </w:pPr>
      <w:r w:rsidRPr="00270876">
        <w:rPr>
          <w:bCs/>
        </w:rPr>
        <w:lastRenderedPageBreak/>
        <w:t>Признать отсутствие задолженности истца перед АО «</w:t>
      </w:r>
      <w:proofErr w:type="spellStart"/>
      <w:r w:rsidRPr="00270876">
        <w:rPr>
          <w:bCs/>
        </w:rPr>
        <w:t>Тинькофф</w:t>
      </w:r>
      <w:proofErr w:type="spellEnd"/>
      <w:r w:rsidRPr="00270876">
        <w:rPr>
          <w:bCs/>
        </w:rPr>
        <w:t xml:space="preserve"> Банк».</w:t>
      </w:r>
    </w:p>
    <w:p w:rsidR="00270876" w:rsidRPr="00270876" w:rsidRDefault="00270876" w:rsidP="00270876">
      <w:pPr>
        <w:pStyle w:val="ConsPlusNormal"/>
        <w:numPr>
          <w:ilvl w:val="0"/>
          <w:numId w:val="1"/>
        </w:numPr>
      </w:pPr>
      <w:r w:rsidRPr="00270876">
        <w:rPr>
          <w:bCs/>
        </w:rPr>
        <w:t>Запретить АО «</w:t>
      </w:r>
      <w:proofErr w:type="spellStart"/>
      <w:r w:rsidRPr="00270876">
        <w:rPr>
          <w:bCs/>
        </w:rPr>
        <w:t>Тинькофф</w:t>
      </w:r>
      <w:proofErr w:type="spellEnd"/>
      <w:r w:rsidRPr="00270876">
        <w:rPr>
          <w:bCs/>
        </w:rPr>
        <w:t xml:space="preserve"> Банк» обработку персональных данных</w:t>
      </w:r>
      <w:r>
        <w:rPr>
          <w:bCs/>
        </w:rPr>
        <w:t xml:space="preserve"> истца</w:t>
      </w:r>
      <w:r w:rsidRPr="00270876">
        <w:t>.</w:t>
      </w:r>
    </w:p>
    <w:p w:rsidR="00270876" w:rsidRDefault="00270876" w:rsidP="00270876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компенсацию морального вреда в размере _______.</w:t>
      </w:r>
    </w:p>
    <w:p w:rsidR="00405509" w:rsidRDefault="00405509" w:rsidP="00270876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возместить </w:t>
      </w:r>
      <w:r w:rsidR="00C84BB5">
        <w:t xml:space="preserve">Истцу </w:t>
      </w:r>
      <w:r>
        <w:t>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270876">
        <w:rPr>
          <w:rFonts w:ascii="Arial" w:hAnsi="Arial" w:cs="Arial"/>
          <w:sz w:val="16"/>
          <w:szCs w:val="16"/>
        </w:rPr>
        <w:t xml:space="preserve"> уведомления </w:t>
      </w:r>
      <w:r w:rsidR="00270876" w:rsidRPr="00270876">
        <w:rPr>
          <w:rFonts w:ascii="Arial" w:hAnsi="Arial" w:cs="Arial"/>
          <w:sz w:val="16"/>
          <w:szCs w:val="16"/>
        </w:rPr>
        <w:t>о наличии задолженности по кредитной карте</w:t>
      </w:r>
      <w:r w:rsidR="00270876">
        <w:rPr>
          <w:rFonts w:ascii="Arial" w:hAnsi="Arial" w:cs="Arial"/>
          <w:sz w:val="16"/>
          <w:szCs w:val="16"/>
        </w:rPr>
        <w:t xml:space="preserve">, требование о </w:t>
      </w:r>
      <w:r w:rsidR="00270876" w:rsidRPr="00270876">
        <w:rPr>
          <w:rFonts w:ascii="Arial" w:hAnsi="Arial" w:cs="Arial"/>
          <w:sz w:val="16"/>
          <w:szCs w:val="16"/>
        </w:rPr>
        <w:t>внесении обязательного платежа и погашения задолженности по кредитному договору</w:t>
      </w:r>
      <w:r w:rsidR="00270876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8D36D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8D36D4" w:rsidRDefault="008D36D4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Претензионное письмо истца ответчику;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7C0"/>
    <w:multiLevelType w:val="hybridMultilevel"/>
    <w:tmpl w:val="B48260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44A8B"/>
    <w:rsid w:val="000B540C"/>
    <w:rsid w:val="00145167"/>
    <w:rsid w:val="00194E55"/>
    <w:rsid w:val="00197678"/>
    <w:rsid w:val="002323DA"/>
    <w:rsid w:val="00270876"/>
    <w:rsid w:val="00353311"/>
    <w:rsid w:val="0035334F"/>
    <w:rsid w:val="003F6908"/>
    <w:rsid w:val="00405509"/>
    <w:rsid w:val="004E5BAA"/>
    <w:rsid w:val="005240D9"/>
    <w:rsid w:val="00564053"/>
    <w:rsid w:val="00595270"/>
    <w:rsid w:val="005F29AB"/>
    <w:rsid w:val="00622946"/>
    <w:rsid w:val="00622E1D"/>
    <w:rsid w:val="00651D6C"/>
    <w:rsid w:val="006D0843"/>
    <w:rsid w:val="006D2100"/>
    <w:rsid w:val="00755DA9"/>
    <w:rsid w:val="007905F4"/>
    <w:rsid w:val="007E6C9F"/>
    <w:rsid w:val="008316B3"/>
    <w:rsid w:val="008C40AB"/>
    <w:rsid w:val="008D36D4"/>
    <w:rsid w:val="009010EF"/>
    <w:rsid w:val="00925AC1"/>
    <w:rsid w:val="00942F3B"/>
    <w:rsid w:val="009757A9"/>
    <w:rsid w:val="00A4514E"/>
    <w:rsid w:val="00B5370B"/>
    <w:rsid w:val="00B84C22"/>
    <w:rsid w:val="00B877AC"/>
    <w:rsid w:val="00C409C0"/>
    <w:rsid w:val="00C84BB5"/>
    <w:rsid w:val="00CE0269"/>
    <w:rsid w:val="00CF73B0"/>
    <w:rsid w:val="00D23B35"/>
    <w:rsid w:val="00D70129"/>
    <w:rsid w:val="00D93467"/>
    <w:rsid w:val="00DE3E66"/>
    <w:rsid w:val="00DE580D"/>
    <w:rsid w:val="00E15077"/>
    <w:rsid w:val="00EF645F"/>
    <w:rsid w:val="00F4387F"/>
    <w:rsid w:val="00F470B4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353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353311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6">
    <w:name w:val="List Paragraph"/>
    <w:basedOn w:val="a"/>
    <w:uiPriority w:val="34"/>
    <w:qFormat/>
    <w:rsid w:val="00270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2021-03-27T13:15:00Z</dcterms:created>
  <dcterms:modified xsi:type="dcterms:W3CDTF">2021-03-27T13:15:00Z</dcterms:modified>
</cp:coreProperties>
</file>